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0"/>
        <w:gridCol w:w="2764"/>
        <w:gridCol w:w="3028"/>
      </w:tblGrid>
      <w:tr w:rsidR="00C23522" w:rsidRPr="00F6297C" w:rsidTr="002E5D25">
        <w:trPr>
          <w:trHeight w:val="1079"/>
        </w:trPr>
        <w:tc>
          <w:tcPr>
            <w:tcW w:w="2730" w:type="dxa"/>
          </w:tcPr>
          <w:p w:rsidR="00C23522" w:rsidRPr="00F6297C" w:rsidRDefault="00C23522" w:rsidP="00924DCC">
            <w:pPr>
              <w:tabs>
                <w:tab w:val="center" w:pos="4320"/>
                <w:tab w:val="right" w:pos="8640"/>
              </w:tabs>
              <w:bidi w:val="0"/>
              <w:jc w:val="right"/>
              <w:rPr>
                <w:rFonts w:cs="David"/>
                <w:b/>
                <w:bCs/>
                <w:color w:val="333399"/>
                <w:sz w:val="32"/>
                <w:szCs w:val="32"/>
              </w:rPr>
            </w:pPr>
            <w:proofErr w:type="spellStart"/>
            <w:r w:rsidRPr="00F6297C">
              <w:rPr>
                <w:rFonts w:cs="David" w:hint="cs"/>
                <w:b/>
                <w:bCs/>
                <w:color w:val="333399"/>
                <w:sz w:val="32"/>
                <w:szCs w:val="32"/>
                <w:rtl/>
              </w:rPr>
              <w:t>ראמ</w:t>
            </w:r>
            <w:proofErr w:type="spellEnd"/>
            <w:r w:rsidRPr="00F6297C">
              <w:rPr>
                <w:rFonts w:cs="David" w:hint="cs"/>
                <w:b/>
                <w:bCs/>
                <w:color w:val="333399"/>
                <w:sz w:val="32"/>
                <w:szCs w:val="32"/>
                <w:rtl/>
                <w:lang w:bidi="ar-SA"/>
              </w:rPr>
              <w:t>"</w:t>
            </w:r>
            <w:r w:rsidRPr="00F6297C">
              <w:rPr>
                <w:rFonts w:cs="David" w:hint="cs"/>
                <w:b/>
                <w:bCs/>
                <w:color w:val="333399"/>
                <w:sz w:val="32"/>
                <w:szCs w:val="32"/>
                <w:rtl/>
              </w:rPr>
              <w:t xml:space="preserve">ה </w:t>
            </w:r>
          </w:p>
          <w:p w:rsidR="00C23522" w:rsidRPr="00F6297C" w:rsidRDefault="00C23522" w:rsidP="00924DCC">
            <w:pPr>
              <w:tabs>
                <w:tab w:val="center" w:pos="4320"/>
                <w:tab w:val="right" w:pos="8640"/>
              </w:tabs>
              <w:bidi w:val="0"/>
              <w:jc w:val="right"/>
              <w:rPr>
                <w:rFonts w:cs="David"/>
                <w:b/>
                <w:bCs/>
                <w:color w:val="333399"/>
                <w:sz w:val="24"/>
                <w:szCs w:val="24"/>
              </w:rPr>
            </w:pPr>
            <w:r w:rsidRPr="00F6297C">
              <w:rPr>
                <w:rFonts w:cs="David" w:hint="cs"/>
                <w:b/>
                <w:bCs/>
                <w:color w:val="333399"/>
                <w:sz w:val="24"/>
                <w:szCs w:val="24"/>
                <w:rtl/>
              </w:rPr>
              <w:t>הרשות הארצית למדידה</w:t>
            </w:r>
          </w:p>
          <w:p w:rsidR="00C23522" w:rsidRPr="00F6297C" w:rsidRDefault="00C23522" w:rsidP="00924DCC">
            <w:pPr>
              <w:tabs>
                <w:tab w:val="center" w:pos="4320"/>
                <w:tab w:val="right" w:pos="8640"/>
              </w:tabs>
              <w:bidi w:val="0"/>
              <w:jc w:val="right"/>
              <w:rPr>
                <w:rFonts w:cs="David"/>
                <w:b/>
                <w:bCs/>
                <w:color w:val="333399"/>
                <w:sz w:val="24"/>
                <w:szCs w:val="24"/>
                <w:rtl/>
                <w:lang w:bidi="ar-SA"/>
              </w:rPr>
            </w:pPr>
            <w:r w:rsidRPr="00F6297C">
              <w:rPr>
                <w:rFonts w:cs="David" w:hint="cs"/>
                <w:b/>
                <w:bCs/>
                <w:color w:val="333399"/>
                <w:sz w:val="24"/>
                <w:szCs w:val="24"/>
                <w:rtl/>
              </w:rPr>
              <w:t>והערכה בחינוך</w:t>
            </w:r>
          </w:p>
          <w:p w:rsidR="00C23522" w:rsidRPr="00F6297C" w:rsidRDefault="00C23522" w:rsidP="00924DCC">
            <w:pPr>
              <w:bidi w:val="0"/>
              <w:rPr>
                <w:sz w:val="28"/>
                <w:szCs w:val="24"/>
                <w:rtl/>
                <w:lang w:bidi="ar-SA"/>
              </w:rPr>
            </w:pPr>
          </w:p>
        </w:tc>
        <w:tc>
          <w:tcPr>
            <w:tcW w:w="2764" w:type="dxa"/>
          </w:tcPr>
          <w:p w:rsidR="00C23522" w:rsidRPr="00F6297C" w:rsidRDefault="00C23522" w:rsidP="00924DCC">
            <w:pPr>
              <w:bidi w:val="0"/>
              <w:jc w:val="center"/>
              <w:rPr>
                <w:sz w:val="28"/>
                <w:szCs w:val="24"/>
                <w:rtl/>
                <w:lang w:bidi="ar-SA"/>
              </w:rPr>
            </w:pPr>
            <w:r w:rsidRPr="00F6297C">
              <w:rPr>
                <w:rFonts w:ascii="Arial" w:hAnsi="Arial" w:cs="Arial" w:hint="cs"/>
                <w:noProof/>
                <w:color w:val="091F3E"/>
                <w:sz w:val="18"/>
                <w:szCs w:val="18"/>
              </w:rPr>
              <w:drawing>
                <wp:inline distT="0" distB="0" distL="0" distR="0" wp14:anchorId="64B4BA96" wp14:editId="0466FC10">
                  <wp:extent cx="638175" cy="676275"/>
                  <wp:effectExtent l="0" t="0" r="9525" b="9525"/>
                  <wp:docPr id="1" name="תמונה 1" descr="סמל מדינ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סמל מדינ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C23522" w:rsidRPr="00F6297C" w:rsidRDefault="00C23522" w:rsidP="00924DCC">
            <w:pPr>
              <w:tabs>
                <w:tab w:val="center" w:pos="4320"/>
                <w:tab w:val="right" w:pos="8640"/>
              </w:tabs>
              <w:bidi w:val="0"/>
              <w:rPr>
                <w:rFonts w:cs="David"/>
                <w:b/>
                <w:bCs/>
                <w:color w:val="333399"/>
                <w:sz w:val="32"/>
                <w:szCs w:val="32"/>
                <w:rtl/>
                <w:lang w:bidi="ar-SA"/>
              </w:rPr>
            </w:pPr>
            <w:r w:rsidRPr="00F6297C">
              <w:rPr>
                <w:rFonts w:cs="David" w:hint="cs"/>
                <w:b/>
                <w:bCs/>
                <w:color w:val="333399"/>
                <w:sz w:val="32"/>
                <w:szCs w:val="32"/>
                <w:rtl/>
              </w:rPr>
              <w:t>משרד החינוך</w:t>
            </w:r>
          </w:p>
          <w:p w:rsidR="00C23522" w:rsidRPr="00F6297C" w:rsidRDefault="00C23522" w:rsidP="00924DCC">
            <w:pPr>
              <w:tabs>
                <w:tab w:val="center" w:pos="4320"/>
                <w:tab w:val="right" w:pos="8640"/>
              </w:tabs>
              <w:bidi w:val="0"/>
              <w:rPr>
                <w:rFonts w:cs="David"/>
                <w:b/>
                <w:bCs/>
                <w:color w:val="333399"/>
                <w:sz w:val="24"/>
                <w:szCs w:val="24"/>
                <w:rtl/>
                <w:lang w:bidi="ar-SA"/>
              </w:rPr>
            </w:pPr>
            <w:r w:rsidRPr="00F6297C">
              <w:rPr>
                <w:rFonts w:cs="David"/>
                <w:b/>
                <w:bCs/>
                <w:color w:val="333399"/>
                <w:sz w:val="24"/>
                <w:szCs w:val="24"/>
                <w:lang w:bidi="ar-SA"/>
              </w:rPr>
              <w:t>Ministry of Education</w:t>
            </w:r>
          </w:p>
          <w:p w:rsidR="00C23522" w:rsidRPr="00F6297C" w:rsidRDefault="00C23522" w:rsidP="00924DCC">
            <w:pPr>
              <w:bidi w:val="0"/>
              <w:rPr>
                <w:sz w:val="24"/>
                <w:szCs w:val="24"/>
                <w:lang w:bidi="ar-SA"/>
              </w:rPr>
            </w:pPr>
            <w:r w:rsidRPr="00F6297C">
              <w:rPr>
                <w:rFonts w:hint="cs"/>
                <w:b/>
                <w:bCs/>
                <w:color w:val="333399"/>
                <w:sz w:val="24"/>
                <w:szCs w:val="24"/>
                <w:rtl/>
                <w:lang w:bidi="ar-SA"/>
              </w:rPr>
              <w:t>وزارة</w:t>
            </w:r>
            <w:r w:rsidRPr="00F6297C">
              <w:rPr>
                <w:rFonts w:cs="David" w:hint="cs"/>
                <w:b/>
                <w:bCs/>
                <w:color w:val="333399"/>
                <w:sz w:val="24"/>
                <w:szCs w:val="24"/>
                <w:rtl/>
                <w:lang w:bidi="ar-SA"/>
              </w:rPr>
              <w:t xml:space="preserve"> </w:t>
            </w:r>
            <w:r w:rsidRPr="00F6297C">
              <w:rPr>
                <w:rFonts w:hint="cs"/>
                <w:b/>
                <w:bCs/>
                <w:color w:val="333399"/>
                <w:sz w:val="24"/>
                <w:szCs w:val="24"/>
                <w:rtl/>
                <w:lang w:bidi="ar-SA"/>
              </w:rPr>
              <w:t>التربية</w:t>
            </w:r>
            <w:r w:rsidRPr="00F6297C">
              <w:rPr>
                <w:rFonts w:cs="David" w:hint="cs"/>
                <w:b/>
                <w:bCs/>
                <w:color w:val="333399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F6297C">
              <w:rPr>
                <w:rFonts w:hint="cs"/>
                <w:b/>
                <w:bCs/>
                <w:color w:val="333399"/>
                <w:sz w:val="24"/>
                <w:szCs w:val="24"/>
                <w:rtl/>
                <w:lang w:bidi="ar-SA"/>
              </w:rPr>
              <w:t>والتعليم</w:t>
            </w:r>
            <w:proofErr w:type="gramEnd"/>
          </w:p>
        </w:tc>
      </w:tr>
      <w:tr w:rsidR="00C23522" w:rsidRPr="00F6297C" w:rsidTr="002E5D25">
        <w:trPr>
          <w:trHeight w:val="317"/>
        </w:trPr>
        <w:tc>
          <w:tcPr>
            <w:tcW w:w="2730" w:type="dxa"/>
            <w:shd w:val="clear" w:color="auto" w:fill="D9D9D9"/>
          </w:tcPr>
          <w:p w:rsidR="00C23522" w:rsidRPr="00F6297C" w:rsidRDefault="00C23522" w:rsidP="00924DCC">
            <w:pPr>
              <w:tabs>
                <w:tab w:val="center" w:pos="4320"/>
                <w:tab w:val="right" w:pos="8640"/>
              </w:tabs>
              <w:bidi w:val="0"/>
              <w:rPr>
                <w:rFonts w:cs="David"/>
                <w:b/>
                <w:bCs/>
                <w:color w:val="333399"/>
                <w:sz w:val="28"/>
                <w:szCs w:val="28"/>
                <w:rtl/>
                <w:lang w:bidi="ar-SA"/>
              </w:rPr>
            </w:pPr>
          </w:p>
        </w:tc>
        <w:tc>
          <w:tcPr>
            <w:tcW w:w="2764" w:type="dxa"/>
            <w:shd w:val="clear" w:color="auto" w:fill="D9D9D9"/>
          </w:tcPr>
          <w:p w:rsidR="00C23522" w:rsidRPr="00F6297C" w:rsidRDefault="00C23522" w:rsidP="00924DCC">
            <w:pPr>
              <w:bidi w:val="0"/>
              <w:jc w:val="center"/>
              <w:rPr>
                <w:rFonts w:ascii="Arial" w:hAnsi="Arial" w:cs="Arial"/>
                <w:color w:val="091F3E"/>
                <w:sz w:val="18"/>
                <w:szCs w:val="18"/>
                <w:lang w:bidi="ar-SA"/>
              </w:rPr>
            </w:pPr>
          </w:p>
        </w:tc>
        <w:tc>
          <w:tcPr>
            <w:tcW w:w="3028" w:type="dxa"/>
            <w:shd w:val="clear" w:color="auto" w:fill="D9D9D9"/>
          </w:tcPr>
          <w:p w:rsidR="00C23522" w:rsidRPr="00F6297C" w:rsidRDefault="00C23522" w:rsidP="00924DCC">
            <w:pPr>
              <w:tabs>
                <w:tab w:val="center" w:pos="4320"/>
                <w:tab w:val="right" w:pos="8640"/>
              </w:tabs>
              <w:bidi w:val="0"/>
              <w:jc w:val="right"/>
              <w:rPr>
                <w:rFonts w:cs="David"/>
                <w:b/>
                <w:bCs/>
                <w:color w:val="333399"/>
                <w:sz w:val="28"/>
                <w:szCs w:val="28"/>
                <w:rtl/>
                <w:lang w:bidi="ar-SA"/>
              </w:rPr>
            </w:pPr>
          </w:p>
        </w:tc>
      </w:tr>
    </w:tbl>
    <w:p w:rsidR="002E5D25" w:rsidRPr="0096511D" w:rsidRDefault="002E5D25" w:rsidP="002E5D25">
      <w:pPr>
        <w:spacing w:before="600"/>
        <w:ind w:left="-58" w:right="-142"/>
        <w:jc w:val="center"/>
        <w:rPr>
          <w:rFonts w:cs="Guttman Yad-Brush"/>
          <w:b/>
          <w:bCs/>
          <w:color w:val="0070C0"/>
          <w:sz w:val="36"/>
          <w:szCs w:val="36"/>
          <w:rtl/>
        </w:rPr>
      </w:pPr>
      <w:r w:rsidRPr="0096511D">
        <w:rPr>
          <w:rFonts w:cs="Guttman Yad-Brush" w:hint="cs"/>
          <w:b/>
          <w:bCs/>
          <w:color w:val="0070C0"/>
          <w:sz w:val="36"/>
          <w:szCs w:val="36"/>
          <w:rtl/>
        </w:rPr>
        <w:t xml:space="preserve">הרשות הארצית למדידה והערכה בחינוך </w:t>
      </w:r>
    </w:p>
    <w:p w:rsidR="002E5D25" w:rsidRPr="00AC3F58" w:rsidRDefault="007F544D" w:rsidP="007F544D">
      <w:pPr>
        <w:spacing w:before="240" w:after="120"/>
        <w:ind w:left="-58" w:right="-142"/>
        <w:jc w:val="center"/>
        <w:rPr>
          <w:rFonts w:cs="Guttman Yad-Brush"/>
          <w:b/>
          <w:bCs/>
          <w:color w:val="0070C0"/>
          <w:sz w:val="36"/>
          <w:szCs w:val="36"/>
          <w:rtl/>
        </w:rPr>
      </w:pPr>
      <w:r>
        <w:rPr>
          <w:rFonts w:cs="Guttman Yad-Brush" w:hint="cs"/>
          <w:b/>
          <w:bCs/>
          <w:color w:val="0070C0"/>
          <w:sz w:val="36"/>
          <w:szCs w:val="36"/>
          <w:rtl/>
        </w:rPr>
        <w:t xml:space="preserve">מזמינה </w:t>
      </w:r>
    </w:p>
    <w:p w:rsidR="00236B14" w:rsidRPr="0096511D" w:rsidRDefault="00236B14" w:rsidP="002E5D25">
      <w:pPr>
        <w:spacing w:before="240" w:after="120"/>
        <w:ind w:left="-58" w:right="-142"/>
        <w:jc w:val="center"/>
        <w:rPr>
          <w:b/>
          <w:bCs/>
          <w:color w:val="800000"/>
          <w:sz w:val="48"/>
          <w:szCs w:val="48"/>
          <w:rtl/>
        </w:rPr>
      </w:pPr>
      <w:r w:rsidRPr="0096511D">
        <w:rPr>
          <w:rFonts w:hint="cs"/>
          <w:b/>
          <w:bCs/>
          <w:color w:val="800000"/>
          <w:sz w:val="48"/>
          <w:szCs w:val="48"/>
          <w:rtl/>
        </w:rPr>
        <w:t xml:space="preserve">חוקרים / מראיינים </w:t>
      </w:r>
      <w:r w:rsidR="00C23522" w:rsidRPr="0096511D">
        <w:rPr>
          <w:rFonts w:hint="cs"/>
          <w:b/>
          <w:bCs/>
          <w:color w:val="800000"/>
          <w:sz w:val="48"/>
          <w:szCs w:val="48"/>
          <w:rtl/>
        </w:rPr>
        <w:t xml:space="preserve">בעלי ניסיון </w:t>
      </w:r>
    </w:p>
    <w:p w:rsidR="00236B14" w:rsidRPr="007F544D" w:rsidRDefault="00236B14" w:rsidP="00236B14">
      <w:pPr>
        <w:ind w:left="-58" w:right="-142"/>
        <w:jc w:val="center"/>
        <w:rPr>
          <w:b/>
          <w:bCs/>
          <w:color w:val="C00000"/>
          <w:sz w:val="56"/>
          <w:szCs w:val="56"/>
          <w:rtl/>
        </w:rPr>
      </w:pPr>
      <w:r w:rsidRPr="0096511D">
        <w:rPr>
          <w:rFonts w:hint="cs"/>
          <w:b/>
          <w:bCs/>
          <w:color w:val="800000"/>
          <w:sz w:val="48"/>
          <w:szCs w:val="48"/>
          <w:rtl/>
        </w:rPr>
        <w:t xml:space="preserve">במחקר </w:t>
      </w:r>
      <w:r w:rsidR="00C23522" w:rsidRPr="0096511D">
        <w:rPr>
          <w:rFonts w:hint="cs"/>
          <w:b/>
          <w:bCs/>
          <w:color w:val="800000"/>
          <w:sz w:val="48"/>
          <w:szCs w:val="48"/>
          <w:rtl/>
        </w:rPr>
        <w:t>איכותני</w:t>
      </w:r>
      <w:r w:rsidRPr="0096511D">
        <w:rPr>
          <w:rFonts w:hint="cs"/>
          <w:b/>
          <w:bCs/>
          <w:color w:val="800000"/>
          <w:sz w:val="48"/>
          <w:szCs w:val="48"/>
          <w:rtl/>
        </w:rPr>
        <w:t xml:space="preserve"> / כמותי</w:t>
      </w:r>
      <w:r w:rsidR="00C23522" w:rsidRPr="007F544D">
        <w:rPr>
          <w:rFonts w:hint="cs"/>
          <w:b/>
          <w:bCs/>
          <w:color w:val="C00000"/>
          <w:sz w:val="56"/>
          <w:szCs w:val="56"/>
          <w:rtl/>
        </w:rPr>
        <w:t xml:space="preserve"> </w:t>
      </w:r>
    </w:p>
    <w:p w:rsidR="00C23522" w:rsidRPr="002E5D25" w:rsidRDefault="00C23522" w:rsidP="002E5D25">
      <w:pPr>
        <w:ind w:left="-58" w:right="-142"/>
        <w:jc w:val="center"/>
        <w:rPr>
          <w:b/>
          <w:bCs/>
          <w:color w:val="800000"/>
          <w:sz w:val="28"/>
          <w:szCs w:val="28"/>
          <w:rtl/>
        </w:rPr>
      </w:pPr>
      <w:r w:rsidRPr="002E5D25">
        <w:rPr>
          <w:rFonts w:hint="cs"/>
          <w:b/>
          <w:bCs/>
          <w:color w:val="800000"/>
          <w:sz w:val="28"/>
          <w:szCs w:val="28"/>
          <w:rtl/>
        </w:rPr>
        <w:t>ב</w:t>
      </w:r>
      <w:r w:rsidR="0096511D">
        <w:rPr>
          <w:rFonts w:hint="cs"/>
          <w:b/>
          <w:bCs/>
          <w:color w:val="800000"/>
          <w:sz w:val="28"/>
          <w:szCs w:val="28"/>
          <w:rtl/>
        </w:rPr>
        <w:t>תחומים ב</w:t>
      </w:r>
      <w:r w:rsidRPr="002E5D25">
        <w:rPr>
          <w:rFonts w:hint="cs"/>
          <w:b/>
          <w:bCs/>
          <w:color w:val="800000"/>
          <w:sz w:val="28"/>
          <w:szCs w:val="28"/>
          <w:rtl/>
        </w:rPr>
        <w:t>ניית מערך מחקר, פיתוח כלי מחקר, עיבוד</w:t>
      </w:r>
      <w:r w:rsidR="005C2F30" w:rsidRPr="002E5D25">
        <w:rPr>
          <w:rFonts w:hint="cs"/>
          <w:b/>
          <w:bCs/>
          <w:color w:val="800000"/>
          <w:sz w:val="28"/>
          <w:szCs w:val="28"/>
          <w:rtl/>
        </w:rPr>
        <w:t xml:space="preserve"> </w:t>
      </w:r>
      <w:r w:rsidRPr="002E5D25">
        <w:rPr>
          <w:rFonts w:hint="cs"/>
          <w:b/>
          <w:bCs/>
          <w:color w:val="800000"/>
          <w:sz w:val="28"/>
          <w:szCs w:val="28"/>
          <w:rtl/>
        </w:rPr>
        <w:t>נתונים, כתיבת דוחות, בניית מצגות</w:t>
      </w:r>
      <w:r w:rsidR="0096511D">
        <w:rPr>
          <w:rFonts w:hint="cs"/>
          <w:b/>
          <w:bCs/>
          <w:color w:val="800000"/>
          <w:sz w:val="28"/>
          <w:szCs w:val="28"/>
          <w:rtl/>
        </w:rPr>
        <w:t xml:space="preserve"> ועוד</w:t>
      </w:r>
      <w:r w:rsidRPr="002E5D25">
        <w:rPr>
          <w:rFonts w:hint="cs"/>
          <w:b/>
          <w:bCs/>
          <w:color w:val="800000"/>
          <w:sz w:val="28"/>
          <w:szCs w:val="28"/>
          <w:rtl/>
        </w:rPr>
        <w:t>, עם עדיפות לבעלי מומחיות במחקר בתחום החינוך</w:t>
      </w:r>
    </w:p>
    <w:p w:rsidR="002E5D25" w:rsidRPr="007F544D" w:rsidRDefault="002E5D25" w:rsidP="007F544D">
      <w:pPr>
        <w:jc w:val="center"/>
        <w:rPr>
          <w:b/>
          <w:bCs/>
          <w:color w:val="002060"/>
          <w:sz w:val="52"/>
          <w:szCs w:val="52"/>
          <w:rtl/>
        </w:rPr>
      </w:pPr>
      <w:r w:rsidRPr="007F544D">
        <w:rPr>
          <w:rFonts w:hint="cs"/>
          <w:b/>
          <w:bCs/>
          <w:color w:val="002060"/>
          <w:sz w:val="52"/>
          <w:szCs w:val="52"/>
          <w:rtl/>
        </w:rPr>
        <w:t xml:space="preserve">- </w:t>
      </w:r>
      <w:r w:rsidR="007F544D" w:rsidRPr="007F544D">
        <w:rPr>
          <w:rFonts w:hint="cs"/>
          <w:b/>
          <w:bCs/>
          <w:color w:val="002060"/>
          <w:sz w:val="52"/>
          <w:szCs w:val="52"/>
          <w:rtl/>
        </w:rPr>
        <w:t xml:space="preserve">בוגרי </w:t>
      </w:r>
      <w:r w:rsidRPr="007F544D">
        <w:rPr>
          <w:rFonts w:hint="cs"/>
          <w:b/>
          <w:bCs/>
          <w:color w:val="002060"/>
          <w:sz w:val="52"/>
          <w:szCs w:val="52"/>
          <w:rtl/>
        </w:rPr>
        <w:t>תואר שני ומעלה -</w:t>
      </w:r>
    </w:p>
    <w:p w:rsidR="007F544D" w:rsidRPr="007F544D" w:rsidRDefault="00236B14" w:rsidP="007F544D">
      <w:pPr>
        <w:jc w:val="center"/>
        <w:rPr>
          <w:b/>
          <w:bCs/>
          <w:color w:val="800000"/>
          <w:sz w:val="32"/>
          <w:szCs w:val="32"/>
          <w:rtl/>
        </w:rPr>
      </w:pPr>
      <w:r w:rsidRPr="007F544D">
        <w:rPr>
          <w:rFonts w:hint="cs"/>
          <w:b/>
          <w:bCs/>
          <w:color w:val="800000"/>
          <w:sz w:val="32"/>
          <w:szCs w:val="32"/>
          <w:rtl/>
        </w:rPr>
        <w:t>ל</w:t>
      </w:r>
      <w:r w:rsidR="007F544D" w:rsidRPr="007F544D">
        <w:rPr>
          <w:rFonts w:hint="cs"/>
          <w:b/>
          <w:bCs/>
          <w:color w:val="800000"/>
          <w:sz w:val="32"/>
          <w:szCs w:val="32"/>
          <w:rtl/>
        </w:rPr>
        <w:t xml:space="preserve">הצטרף למאגר המומחים והיועצים שלה </w:t>
      </w:r>
    </w:p>
    <w:p w:rsidR="007F544D" w:rsidRDefault="007F544D" w:rsidP="007F544D">
      <w:pPr>
        <w:jc w:val="center"/>
        <w:rPr>
          <w:b/>
          <w:bCs/>
          <w:color w:val="002060"/>
          <w:sz w:val="28"/>
          <w:szCs w:val="28"/>
          <w:rtl/>
        </w:rPr>
      </w:pPr>
    </w:p>
    <w:p w:rsidR="007F544D" w:rsidRDefault="007F544D" w:rsidP="007F544D">
      <w:pPr>
        <w:jc w:val="center"/>
        <w:rPr>
          <w:b/>
          <w:bCs/>
          <w:sz w:val="32"/>
          <w:szCs w:val="32"/>
          <w:rtl/>
        </w:rPr>
      </w:pPr>
      <w:r w:rsidRPr="007F544D">
        <w:rPr>
          <w:rFonts w:hint="cs"/>
          <w:b/>
          <w:bCs/>
          <w:color w:val="002060"/>
          <w:sz w:val="28"/>
          <w:szCs w:val="28"/>
          <w:rtl/>
        </w:rPr>
        <w:t>ל</w:t>
      </w:r>
      <w:r w:rsidR="00236B14" w:rsidRPr="007F544D">
        <w:rPr>
          <w:rFonts w:hint="cs"/>
          <w:b/>
          <w:bCs/>
          <w:color w:val="002060"/>
          <w:sz w:val="28"/>
          <w:szCs w:val="28"/>
          <w:rtl/>
        </w:rPr>
        <w:t xml:space="preserve">פירוט </w:t>
      </w:r>
      <w:r w:rsidR="00D01F3B" w:rsidRPr="007F544D">
        <w:rPr>
          <w:rFonts w:hint="cs"/>
          <w:b/>
          <w:bCs/>
          <w:color w:val="002060"/>
          <w:sz w:val="28"/>
          <w:szCs w:val="28"/>
          <w:rtl/>
        </w:rPr>
        <w:t>ראו נוהל מאגר המומחים והיועצים כולל טפסי הרשמה באתר האינטרנט של ראמ"ה (</w:t>
      </w:r>
      <w:r w:rsidR="005C2F30" w:rsidRPr="007F544D">
        <w:rPr>
          <w:rFonts w:hint="cs"/>
          <w:b/>
          <w:bCs/>
          <w:color w:val="002060"/>
          <w:sz w:val="28"/>
          <w:szCs w:val="28"/>
          <w:rtl/>
        </w:rPr>
        <w:t xml:space="preserve">בקטגוריה </w:t>
      </w:r>
      <w:r w:rsidR="00D01F3B" w:rsidRPr="007F544D">
        <w:rPr>
          <w:rFonts w:hint="cs"/>
          <w:b/>
          <w:bCs/>
          <w:color w:val="002060"/>
          <w:sz w:val="28"/>
          <w:szCs w:val="28"/>
          <w:rtl/>
        </w:rPr>
        <w:t>מכרזים והצעות עבודה):</w:t>
      </w:r>
      <w:r w:rsidRPr="007F544D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hyperlink r:id="rId7" w:history="1">
        <w:r w:rsidRPr="0018653A">
          <w:rPr>
            <w:rStyle w:val="Hyperlink"/>
            <w:b/>
            <w:bCs/>
            <w:sz w:val="32"/>
            <w:szCs w:val="32"/>
          </w:rPr>
          <w:t>http://rama.education.gov.il</w:t>
        </w:r>
      </w:hyperlink>
      <w:r>
        <w:rPr>
          <w:rStyle w:val="Hyperlink"/>
          <w:rFonts w:hint="cs"/>
          <w:b/>
          <w:bCs/>
          <w:sz w:val="32"/>
          <w:szCs w:val="32"/>
          <w:rtl/>
        </w:rPr>
        <w:t xml:space="preserve"> </w:t>
      </w:r>
    </w:p>
    <w:p w:rsidR="007F544D" w:rsidRPr="0096511D" w:rsidRDefault="007F544D" w:rsidP="007F544D">
      <w:pPr>
        <w:jc w:val="center"/>
        <w:rPr>
          <w:b/>
          <w:bCs/>
          <w:color w:val="002060"/>
          <w:sz w:val="24"/>
          <w:szCs w:val="24"/>
          <w:rtl/>
        </w:rPr>
      </w:pPr>
      <w:r w:rsidRPr="0096511D">
        <w:rPr>
          <w:rFonts w:hint="cs"/>
          <w:b/>
          <w:bCs/>
          <w:color w:val="002060"/>
          <w:sz w:val="24"/>
          <w:szCs w:val="24"/>
          <w:rtl/>
        </w:rPr>
        <w:t xml:space="preserve">החוקרים / המראיינים </w:t>
      </w:r>
      <w:r w:rsidRPr="0096511D">
        <w:rPr>
          <w:rFonts w:hint="cs"/>
          <w:b/>
          <w:bCs/>
          <w:color w:val="002060"/>
          <w:sz w:val="24"/>
          <w:szCs w:val="24"/>
          <w:u w:val="single"/>
          <w:rtl/>
        </w:rPr>
        <w:t>שיתקבלו</w:t>
      </w:r>
      <w:r w:rsidRPr="0096511D">
        <w:rPr>
          <w:rFonts w:hint="cs"/>
          <w:b/>
          <w:bCs/>
          <w:color w:val="002060"/>
          <w:sz w:val="24"/>
          <w:szCs w:val="24"/>
          <w:rtl/>
        </w:rPr>
        <w:t xml:space="preserve"> למאגר יהיו רשאים לגשת למכרזים שמפרסמת ראמ"ה מעת לעת להובלה ולביצוע של מחקרים והערכות פרויקטים</w:t>
      </w:r>
    </w:p>
    <w:p w:rsidR="007F544D" w:rsidRPr="007F544D" w:rsidRDefault="007F544D" w:rsidP="007F544D">
      <w:pPr>
        <w:spacing w:before="360" w:after="120"/>
        <w:jc w:val="center"/>
        <w:rPr>
          <w:b/>
          <w:bCs/>
          <w:color w:val="002060"/>
          <w:sz w:val="24"/>
          <w:szCs w:val="24"/>
          <w:rtl/>
        </w:rPr>
      </w:pPr>
      <w:bookmarkStart w:id="0" w:name="_GoBack"/>
    </w:p>
    <w:bookmarkEnd w:id="0"/>
    <w:p w:rsidR="00CE2AAD" w:rsidRPr="009C09BF" w:rsidRDefault="00C23522" w:rsidP="009C09BF">
      <w:pPr>
        <w:spacing w:before="360" w:after="120"/>
        <w:jc w:val="center"/>
        <w:rPr>
          <w:b/>
          <w:bCs/>
          <w:color w:val="800000"/>
          <w:sz w:val="32"/>
          <w:szCs w:val="32"/>
          <w:rtl/>
        </w:rPr>
      </w:pPr>
      <w:r w:rsidRPr="00C80BB5">
        <w:rPr>
          <w:rFonts w:hint="cs"/>
          <w:b/>
          <w:bCs/>
          <w:color w:val="800000"/>
          <w:sz w:val="32"/>
          <w:szCs w:val="32"/>
          <w:rtl/>
        </w:rPr>
        <w:t xml:space="preserve">לפרטים </w:t>
      </w:r>
      <w:r w:rsidR="00D01F3B" w:rsidRPr="00C80BB5">
        <w:rPr>
          <w:rFonts w:hint="cs"/>
          <w:b/>
          <w:bCs/>
          <w:color w:val="800000"/>
          <w:sz w:val="32"/>
          <w:szCs w:val="32"/>
          <w:rtl/>
        </w:rPr>
        <w:t xml:space="preserve">נוספים </w:t>
      </w:r>
      <w:r w:rsidRPr="00C80BB5">
        <w:rPr>
          <w:rFonts w:hint="cs"/>
          <w:b/>
          <w:bCs/>
          <w:color w:val="800000"/>
          <w:sz w:val="32"/>
          <w:szCs w:val="32"/>
          <w:rtl/>
        </w:rPr>
        <w:t>ניתן לפנות בטלפון:</w:t>
      </w:r>
      <w:r w:rsidR="00CE2AAD" w:rsidRPr="00C80BB5">
        <w:rPr>
          <w:rFonts w:hint="cs"/>
          <w:b/>
          <w:bCs/>
          <w:color w:val="800000"/>
          <w:sz w:val="32"/>
          <w:szCs w:val="32"/>
          <w:rtl/>
        </w:rPr>
        <w:t xml:space="preserve"> </w:t>
      </w:r>
      <w:r w:rsidR="009C09BF" w:rsidRPr="009C09BF">
        <w:rPr>
          <w:b/>
          <w:bCs/>
          <w:color w:val="800000"/>
          <w:sz w:val="32"/>
          <w:szCs w:val="32"/>
        </w:rPr>
        <w:t> 073-3937777</w:t>
      </w:r>
    </w:p>
    <w:p w:rsidR="00C23522" w:rsidRPr="00C80BB5" w:rsidRDefault="00C23522" w:rsidP="007F544D">
      <w:pPr>
        <w:spacing w:after="120"/>
        <w:jc w:val="center"/>
        <w:rPr>
          <w:b/>
          <w:bCs/>
          <w:color w:val="800000"/>
          <w:sz w:val="32"/>
          <w:szCs w:val="32"/>
          <w:rtl/>
        </w:rPr>
      </w:pPr>
      <w:r w:rsidRPr="00B4530E">
        <w:rPr>
          <w:rFonts w:hint="cs"/>
          <w:b/>
          <w:bCs/>
          <w:color w:val="800000"/>
          <w:sz w:val="32"/>
          <w:szCs w:val="32"/>
          <w:rtl/>
        </w:rPr>
        <w:t>או בדוא</w:t>
      </w:r>
      <w:r w:rsidR="00CE2AAD" w:rsidRPr="00B4530E">
        <w:rPr>
          <w:rFonts w:hint="cs"/>
          <w:b/>
          <w:bCs/>
          <w:color w:val="800000"/>
          <w:sz w:val="32"/>
          <w:szCs w:val="32"/>
          <w:rtl/>
        </w:rPr>
        <w:t>"</w:t>
      </w:r>
      <w:r w:rsidRPr="00B4530E">
        <w:rPr>
          <w:rFonts w:hint="cs"/>
          <w:b/>
          <w:bCs/>
          <w:color w:val="800000"/>
          <w:sz w:val="32"/>
          <w:szCs w:val="32"/>
          <w:rtl/>
        </w:rPr>
        <w:t>ל:</w:t>
      </w:r>
      <w:r w:rsidR="00CE2AAD" w:rsidRPr="00B4530E">
        <w:rPr>
          <w:rFonts w:hint="cs"/>
          <w:b/>
          <w:bCs/>
          <w:color w:val="800000"/>
          <w:sz w:val="32"/>
          <w:szCs w:val="32"/>
          <w:rtl/>
        </w:rPr>
        <w:t xml:space="preserve"> </w:t>
      </w:r>
      <w:hyperlink r:id="rId8" w:history="1">
        <w:r w:rsidRPr="00B4530E">
          <w:rPr>
            <w:rStyle w:val="Hyperlink"/>
            <w:b/>
            <w:bCs/>
            <w:color w:val="800000"/>
            <w:sz w:val="32"/>
            <w:szCs w:val="32"/>
            <w:u w:val="none"/>
          </w:rPr>
          <w:t>rama@education.gov.il</w:t>
        </w:r>
      </w:hyperlink>
    </w:p>
    <w:p w:rsidR="00CE2AAD" w:rsidRPr="00AC3F58" w:rsidRDefault="00CE2AAD" w:rsidP="00C23522">
      <w:pPr>
        <w:spacing w:after="0"/>
        <w:jc w:val="center"/>
        <w:rPr>
          <w:b/>
          <w:bCs/>
          <w:color w:val="002060"/>
          <w:rtl/>
        </w:rPr>
      </w:pPr>
    </w:p>
    <w:p w:rsidR="007F544D" w:rsidRDefault="007F544D" w:rsidP="00C23522">
      <w:pPr>
        <w:rPr>
          <w:b/>
          <w:bCs/>
          <w:color w:val="002060"/>
          <w:rtl/>
        </w:rPr>
      </w:pPr>
    </w:p>
    <w:p w:rsidR="001D24C6" w:rsidRPr="005C2F30" w:rsidRDefault="00C23522" w:rsidP="00C23522">
      <w:pPr>
        <w:rPr>
          <w:sz w:val="24"/>
          <w:szCs w:val="24"/>
        </w:rPr>
      </w:pPr>
      <w:r w:rsidRPr="005C2F30">
        <w:rPr>
          <w:rFonts w:hint="cs"/>
          <w:b/>
          <w:bCs/>
          <w:color w:val="002060"/>
          <w:rtl/>
        </w:rPr>
        <w:t>* ההודעה מנוסחת בלשון זכר, אך מיועדת לגברים ולנשים כאחד</w:t>
      </w:r>
    </w:p>
    <w:sectPr w:rsidR="001D24C6" w:rsidRPr="005C2F30" w:rsidSect="00C80BB5">
      <w:pgSz w:w="11906" w:h="16838"/>
      <w:pgMar w:top="1135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05FB"/>
    <w:multiLevelType w:val="hybridMultilevel"/>
    <w:tmpl w:val="139A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2"/>
    <w:rsid w:val="00000DCA"/>
    <w:rsid w:val="000F3EEC"/>
    <w:rsid w:val="001D24C6"/>
    <w:rsid w:val="0020428B"/>
    <w:rsid w:val="00236B14"/>
    <w:rsid w:val="002E5D25"/>
    <w:rsid w:val="002F06D9"/>
    <w:rsid w:val="003E6CF9"/>
    <w:rsid w:val="004B1C6A"/>
    <w:rsid w:val="00513E30"/>
    <w:rsid w:val="005C2F30"/>
    <w:rsid w:val="005F2F9E"/>
    <w:rsid w:val="006517CA"/>
    <w:rsid w:val="00665A08"/>
    <w:rsid w:val="006A73C1"/>
    <w:rsid w:val="00796B75"/>
    <w:rsid w:val="007E3502"/>
    <w:rsid w:val="007F544D"/>
    <w:rsid w:val="0096511D"/>
    <w:rsid w:val="009C09BF"/>
    <w:rsid w:val="00A44197"/>
    <w:rsid w:val="00AC3F58"/>
    <w:rsid w:val="00B30877"/>
    <w:rsid w:val="00B4530E"/>
    <w:rsid w:val="00BE5821"/>
    <w:rsid w:val="00C23522"/>
    <w:rsid w:val="00C46637"/>
    <w:rsid w:val="00C80BB5"/>
    <w:rsid w:val="00CE2AAD"/>
    <w:rsid w:val="00D01F3B"/>
    <w:rsid w:val="00D2790E"/>
    <w:rsid w:val="00DF59AD"/>
    <w:rsid w:val="00E56AE8"/>
    <w:rsid w:val="00E632B3"/>
    <w:rsid w:val="00EA3636"/>
    <w:rsid w:val="00F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2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23522"/>
    <w:rPr>
      <w:color w:val="0000FF" w:themeColor="hyperlink"/>
      <w:u w:val="single"/>
    </w:rPr>
  </w:style>
  <w:style w:type="table" w:customStyle="1" w:styleId="2">
    <w:name w:val="טבלת רשת2"/>
    <w:basedOn w:val="a1"/>
    <w:next w:val="a4"/>
    <w:rsid w:val="00C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2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2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2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23522"/>
    <w:rPr>
      <w:color w:val="0000FF" w:themeColor="hyperlink"/>
      <w:u w:val="single"/>
    </w:rPr>
  </w:style>
  <w:style w:type="table" w:customStyle="1" w:styleId="2">
    <w:name w:val="טבלת רשת2"/>
    <w:basedOn w:val="a1"/>
    <w:next w:val="a4"/>
    <w:rsid w:val="00C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2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2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@education.gov.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ma.education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איריס ברם-גזית</dc:creator>
  <cp:lastModifiedBy>מזל אליס</cp:lastModifiedBy>
  <cp:revision>2</cp:revision>
  <cp:lastPrinted>2016-06-16T08:40:00Z</cp:lastPrinted>
  <dcterms:created xsi:type="dcterms:W3CDTF">2021-01-05T08:58:00Z</dcterms:created>
  <dcterms:modified xsi:type="dcterms:W3CDTF">2021-01-05T08:58:00Z</dcterms:modified>
</cp:coreProperties>
</file>